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15"/>
        <w:gridCol w:w="2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Wy zaś 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mówicie,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wy zaś co o Mnie mówicie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ich: A wy za kogo Mnie uważacie?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kim (ja) powiadacie (jestem)?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wy zaś co (o) Mnie mówicie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2024-05-07T18:19:58Z</dcterms:modified>
</cp:coreProperties>
</file>