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wypisał na tablicach taką treść, jak poprzednio, Dziesięć Słów,* które oznajmił wam** na górze, (przemawiając) spośród ognia, w dniu zgromadzenia*** – i dał mi je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Dziesięć Słów, </w:t>
      </w:r>
      <w:r>
        <w:rPr>
          <w:rtl/>
        </w:rPr>
        <w:t>הַּדְבָרִים עֲׂשֶרֶת</w:t>
      </w:r>
      <w:r>
        <w:rPr>
          <w:rtl w:val="0"/>
        </w:rPr>
        <w:t xml:space="preserve"> ; w G: τοὺς δέκα λόγους.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o których rozmawiał z wami, </w:t>
      </w:r>
      <w:r>
        <w:rPr>
          <w:rtl/>
        </w:rPr>
        <w:t>עִּמָכֶם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dniu zgromadzenia : brak w GK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2024-05-13T18:33:12Z</dcterms:modified>
</cp:coreProperties>
</file>