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starsi miasta najbliższego od miejsca wypadku, umyją swoje ręce nad jałówką, której w potoku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tego miasta, które leży najbliżej zabitego, umyją swoje ręce nad jałówką, którą ścięto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starsi miasta onego, które jest najbliższe zabitego, umyją ręce swoje nad jałowicą ściętą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starszy miasta onego do zabitego, i omyją ręce swe nad jałowicą, która w dolinie zabita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miasta, które leży najbliżej zamordowanego, umyją ręce nad jałowicą, której kark złamano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umyją wszyscy starsi tego miasta, mieszkający najbliżej tego zabitego, swoje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miasta, które jest najbliżej zabitego, umyją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starsi miasta, które leży najbliżej zabitego, umyją ręce nad jałówką, której złamano kark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które leży najbliżej owego zabitego, umyją ręce w strumieniu nad tą jałowicą, której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starszyzna tego miasta, które jest najbliżej zabitego, umyje swoje ręce nad jałówką, której kark został złamany w łożysku potoku.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старшини того міста, що найближчі до вбитого, вимиють руки над головою ялівки, якій перерізно нерви в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najbliżsi zabitego, umyją swoje ręce nad jałowicą, której złamano kark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starsi z miasta, którzy są najbliżej zabitego, mają obmyć swe ręce nad jałówką, której złamano kark w dolinie potoku;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2024-04-28T11:12:48Z</dcterms:modified>
</cp:coreProperties>
</file>