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krwi, a nasze oczy nie były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oświadczą: Nasze ręce nie wylały tej krwi i nasze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się, mówiąc: Ręce nasze nie wylały tej krwi, ani oczy nasze na to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rzeką: Ręce nasze tej krwie nie wylały ani oczy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te słowa: Nasze ręce tej krwi nie wylały, a oczy nasze jej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tak: Nasze ręce nie wylały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oświadczą i powiedzą: Nasze ręce nie przelały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«Nasze ręce nie przelały tej krwi ani 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wyznanie: ”Nasze ręce nie przelały tej krwi, a oczy nasze nie widziały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Oznajmią mówiąc: Nasze ręce nie [uczyniły niczego, co bezpośrednio przyczyniło się do] przelania tej krwi, ani nasze oczy nie widziały [tej zbrodni].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відповідаючи, скажуть: Наші руки не пролили цієї крови, і наші очі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oświadczą, mówiąc: Nasze ręce nie przelały tej krwi, a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się, mówiąc: ʼNasze ręce nie przelały tej krwi ani nasze oczy nie widziały, jak została przelana.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2024-04-27T23:51:45Z</dcterms:modified>
</cp:coreProperties>
</file>