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1"/>
        <w:gridCol w:w="36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 Betanii stało się po drugiej stronie ― Jordanu, gdzie był ― Jan zanurzając.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Wydarzyło się to w Betanii za Jordanem,* gdzie Jan przebywał i chrzcił.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 Betanii* stało się za Jordanem, gdzie był Jan zanurzając.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 Betabarze stało się za Jordanem gdzie był Jan który zanurza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wielu rękopisach Betabara.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2024-04-25T07:22:48Z</dcterms:modified>
</cp:coreProperties>
</file>