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4"/>
        <w:gridCol w:w="3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więc: Co to jest, co mówi: ― mało? Nie wiemy co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zatem zastanawiać się: Co to za chwila, o której mówi? Nie rozumiemy, o czym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więc: Co jest to, [co mówi],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"mało"?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wiemy, co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to co jest co mówi chwila nie wiemy co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2024-04-25T11:10:14Z</dcterms:modified>
</cp:coreProperties>
</file>