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4"/>
        <w:gridCol w:w="4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2024-04-16T13:56:51Z</dcterms:modified>
</cp:coreProperties>
</file>