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5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wierzy,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 można]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wszystko, ― zaś słaby jarzyny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by zjeść wszystkie ten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wszystko,* słaby zaś jada jarzyny.**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(że) zjeść wszystko*, (ten) zaś będący bez siły jarzyny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(by) zjeść wszystkie (ten)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można jeść wszystko, natomiast osoba słaba poprzestaje na jarzynach.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wierzy, że może jeść wszystko, a inny,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słaby, jada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jeden wierzy, iż może jeść wszystko, a drugi będąc słaby, jarzynę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wierzy, iż może jeść wszytko, a który słaby jest, jarzyny niech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zdania, że można jeść wszystko, drugi, słaby,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 słaby zaś jarzynę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zjeść wszystko, słaby zaś je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przekonany, że może jeść wszystko, słaby natomiast spożywa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że można jeść wszystko, a ten słaby, jada tylko jarzyny.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przekonany, że wolno mu jadać wszystkie potrawy, kto inny, nie o dość głębokiej wierze, jada tylko jarzyny.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sądzi, że może wszystko spożywać, inny natomiast - słaby -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вірить, що можна все їсти, а слабкий їсть городину.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jakiś wierzy, że może zjeść wszystko; a ten, co jest słabym je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ma taką ufność, że pozwala mu ona jeść wszystko, inny natomiast, o słabej ufności,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 słaby zaś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spożywa każdy pokarm, słaby zaś jest wegetarianinem.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1:29&lt;/x&gt;; &lt;x&gt;10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że można zjeść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2024-04-28T12:03:33Z</dcterms:modified>
</cp:coreProperties>
</file>