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9"/>
        <w:gridCol w:w="5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życia ― męża, cudzołożnicy otrzyma imię, jeśli się stanie mężowi innemu; jeśli zaś umarłby ― mąż, wolna jest od ― Prawa, ― nie jest ona cudzołożnicą, stawszy się mężowi innemu.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żyjącego męża cudzołożnica otrzyma imię jeśli stałaby się męża innego jeśli zaś umarłby mąż wolna jest od tego prawa nie być ona cudzołożnicą która stała się męża innego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za życia męża przystanie do innego mężczyzny, będzie nazwana cudzołożnicą,* ale jeśli mąż umrze, wolna jest od Prawa i nie jest cudzołożnicą, jeśli przystanie do innego mężczyzny.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(gdy żyje) mąż, cudzołożnicy otrzyma imię, jeśli stałaby się (dla) męża innego; jeśli zaś umarłby mąż, wolna jest od (tego) prawa, (tak że) nie być ona cudzołożnicą, stawszy się* dla męża innego.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żyjącego męża cudzołożnica otrzyma imię jeśli stałaby się męża innego jeśli zaś umarłby mąż wolna jest od (tego) prawa nie być ona cudzołożnicą która stała się męża innego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5:32&lt;/x&gt;; &lt;x&gt;470 19:9&lt;/x&gt;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"tak że nie być ona cudzołożnicą, stawszy się" - w oryginale oznacza skutek. Składniej: "tak że nie będzie ona cudzołożnicą, jeśli stanie się dla męża innego".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2024-04-29T00:56:08Z</dcterms:modified>
</cp:coreProperties>
</file>