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3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2024-04-30T20:27:47Z</dcterms:modified>
</cp:coreProperties>
</file>