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czasem. Poczekajcie na Niego. On, gdy przyjdzie, ujawni to, co niejasne, i ukaże motywy serc. Wtedy każdy otrzyma stosowną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sądźcie przed czasem, dopóki nie przyjdzie Pan, który oświetli to, co ukryte w ciemności, i ujawni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oświeci, co skrytego jest w ciemności i objawi rady serc; a tedy każdy będzie miał 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 zakrycia ciemności i objawi rady serc, a tedy chwała będzie każdemu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przedwcześnie, dopóki nie przyjdzie Pan, który rozjaśni to, co w ciemnościach ukryte, i ujawni zamysły serc. Wtedy każdy otrzyma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 czasem, dopóki nie przyjdzie Pan, który ujawni to, co ukryte w ciemności, i objawi zamysły serc;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osądzajcie niczego przed czasem, dopóki nie przyjdzie Pan, który i rzuci światło na to, co ukryte w ciemnościach, i wyjawi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niczego aż do przyjścia Pana, który rozjaśni to, co ukryte w ciemności, i ujawni zamysły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o niczym nie wyrokujcie przed właściwą porą, gdy przyjdzie Pan, który na światło wyprowadzi ukryte sprawy ciemności i serc zamysły odsłoni. I wtedy każdy otrzyma pochwałę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wydawajcie sądów przed czasem, zanim nie przyjdzie Pan. On rozjaśni ciemności, ujawni to, co ukryte i odsłoni tajne zamiary ludzi, a wtedy każdy otrzyma od Boga odpowiednią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zatem od wydawania sądów aż do czasu, gdy przyjdzie Pan. On oświetli rzeczy ukryte w ciemnościach i wyjawi zamiary serc,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osądzajcie czegoś przed czasem, aż przyjdzie Pan, który oświetli sekretne ciemności oraz wyjawi zamiary serc; a wtedy każdy będzie miał uznanie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ferujcie więc wyroków przedwcześnie, zanim przyjdzie Pan; bo On wywiedzie na światło to, co teraz ukryte w ciemności; obnaży pobudki ludzkich serc; a wtedy każdy otrzyma od Boga taką pochwałę, na jaką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niczego nie sądźcie przed stosownym czasem, aż przyjdzie Pan, który zarówno wydobędzie na światło skryte sprawy ciemności, jak i ujawni zamiary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więc nikogo przedwcześnie—zanim On nie powróci i nie rozświetli tego, co ukryte w ciemnościach, i nie ujawni prawdziwych ludzkich zamiarów. Wtedy każdy z nas otrzyma od Boga należną pochwałę.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2024-04-28T23:44:21Z</dcterms:modified>
</cp:coreProperties>
</file>