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Tyle czasu, ile dziedzic* jest małym dzieckiem,** niczym się nie różni od niewolnika, chociaż jest panem wszystkiego,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do jakiego czasu dziedziczący niemowlęciem jest, nic (nie) różni się (od) niewolnika, panem wszystkich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do jakiego czasu dziedzic niemowlę jest nic przewyższa niewolnika pan wszystkich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małym dzieckiem, νήπιός, tj. dzieckiem do czwartego roku życia; &lt;x&gt;550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2024-05-07T19:29:34Z</dcterms:modified>
</cp:coreProperties>
</file>