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 i Maakat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Geszuryci i Maakici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wypędzili Geszurytów i Maakatytów, dlatego Geszuryci i Maakatyci mieszkają pośród Izraelitów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wygnali synowie Izraelscy Gessurytów i Machatytów; przetoż mieszkał Gessur i Machat w pośród Izraelczyków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synowie Izraelowi wytracić Gessury i Machaty: i mieszkali między Izraelem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nie wypędzili Geszurytów i Maakatytów, dlatego Geszuryci i Maakatyci utrzymali się wśród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nie wypędzili Geszurytów i Maachatytów, tak że Geszuryci i Maachatyci mieszkają między Izraelitami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pozbawili jednak własności Geszurytów i Maakatytów, i dlatego Geszuryci i Maakatyci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wypędzili Geszurytów i Maakatytów, dlatego do dziś mieszkają oni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wypędzili jednak Geszurytów i Maakatytów i dlatego zachowali oni swoje siedziby pośród Izraelitów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вигубили ізраїльські сини Ґесіра і Махата і Хананея, і живе цар Ґесіра і Махата між ізраїльськими синами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nie wypędzili Geszurytów i Maachitów; tak Geszuryci i Maachici utrzymali się wśród Israelitów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wywłaszczyli Geszurytów oraz Maakatytów, lecz Geszur i Maakat mieszkają pośród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2024-04-29T19:21:39Z</dcterms:modified>
</cp:coreProperties>
</file>