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0"/>
        <w:gridCol w:w="4324"/>
        <w:gridCol w:w="2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Jachsę, i Kedemot, i 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Jachsę, Kedemot,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Jahaza, Kedemot i Mefaat;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Jassa, i Cedymot, i Mefaat;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Jassa, i Cedimot, i 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Jahsa, Kedemot,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Jachsa, Kedemot,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Jahsa, Kedemot i 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Jahsa, Kedemot,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Jahca, Kedemot, Mefat,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Яссу і Кедемот і Мефаат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Jahca, Kedemoth, Mafaath,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Jahac, i Kedemot, i Mefaat,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2024-04-29T20:58:50Z</dcterms:modified>
</cp:coreProperties>
</file>