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Halhul, Betsur i Giedor;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Halhul i Beszur,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Bet-Cur,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Алул і Ветсур і Ґедор і Марот і Ветанот і Елтекен, шість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Chaluchul, Beth–Cur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Bet-Cur i Gedor,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2024-04-27T17:20:22Z</dcterms:modified>
</cp:coreProperties>
</file>