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zmianie kapłaństwa z konieczności dochodzi przecież do zmiany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zamieniane jest) bowiem kapłaństwo, z konieczności i prawa zamienienie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Szczególnie, że przy zmianie kapłaństwa z konieczności dochodzi do zmiany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zmienia się kapłaństwo, musi też nastąpić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kapłaństwo jest przeniesione, musi też i zakon przeniesiony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przeniesieniem kapłaństwa trzeba, żeby się i zakonu przeniesienie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zmianą bowiem kapłaństwa musi też nastąpić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zmienia się kapłaństwo, musi też nastąpić zmiana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zmiana kapłana z konieczności powoduje też zmianę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zmiana kapłaństwa z konieczności powoduje też zmianę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zmianą bowiem kapłaństwa idzie z konieczności również zmiana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kapłaństwo zostało zmienione, to i Prawo musi ulec zmianie.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ze zmianą kapłaństwa zachodzi konieczność zmienienia także i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тому, що зі зміною священства, треба, щоб змінився і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jest zmieniane kapłaństwo z konieczności dokonuje się też zamiana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przeobrażeniu ulega system kohanim, to musi z konieczności dojść do przeobrażenia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zmienia się kapłaństwo, to z konieczności następuje też zmiana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zmianie ulega rodzaj kapłaństwa, to zachodzi również konieczność zmiany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Kapłaństwo i Prawo są ze sobą nierozerwalnie związane, razem trwają lub razem upadają. Kapłaństwo stanowi podstawę Prawa (&lt;x&gt;650 7:11&lt;/x&gt;;&lt;x&gt;650 7:14-16&lt;/x&gt;). Widać stąd wyraźnie, że w obrębie nowego stworzenia Prawo nie ma i nie może mieć mocy obowiązującej – zmieniło się kapłaństwo i musiała nastąpić zmiana Prawa. Nowy człowiek żyje wg prawa Ducha (&lt;x&gt;520 8:2&lt;/x&gt;; &lt;x&gt;550 5:16&lt;/x&gt;), a nie wg przykazań; ma naśladować Chrystusa (&lt;x&gt;530 11:1&lt;/x&gt;), a nie pobłażać żądzom ciała (&lt;x&gt;550 5:16&lt;/x&gt;); grzechem w jego przypadku jest wszystko, co nie wypływa z wiary (&lt;x&gt;520 14:23&lt;/x&gt;) i zasmuca Ducha Świętego (&lt;x&gt;560 4:30&lt;/x&gt;). Człowiek w Chrystusie korzysta z pism SP wg &lt;x&gt;610 1:8-11&lt;/x&gt;.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2024-04-29T05:19:45Z</dcterms:modified>
</cp:coreProperties>
</file>