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bez początku swoich dni i bez końca życia — podobny w tym do Syna Bożego — pozostaje on kapłanem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niemający ani początku dni, ani końca życia, ale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rodu, ani początku dni, ani końca żywota nie mając, ale przypodobany będąc Synowi Bożemu, 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wyliczenia rodu, nie mając ani początku dniów, ani końca żywota, a przypodobany Synowi Bożemu, trwa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ani początku [swych] dni, ani też końca życia, upodobniony zaś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mający ani początku dni, ani końca życia, lecz podobny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ani też końca życia, ale upodobniony do Syna Bożego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dni ani też końca życia, podobnie do Syna Bożego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on bez ojca, bez matki, bez rodowodu, i nie ma ani początku dni, ani końca życia, podobny się staje do Syna Bożego i 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znano jego ojca ani matki, nikt też nie wiedział, z jakiego pochodził rodu, kiedy przyszedł na świat i kiedy umarł; podobny do Syna Bożego, 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wzmianki o ojcu czy matce, bez rodowodu, bez wskazania początku dni i końca życia - upodobniony zatem do Syna Bożego -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nie mający matki, bez rodowodu, nie mający ani początku dni, ani końca życia; a będąc upodobniony do Syna Boga na zawsze trwa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zapisów o jego ojcu, matce, pochodzeniu, urodzeniu czy śmierci, lecz podobnie jak Syn Boży trwa on jako kohen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bez ojca, bez matki, bez rodowodu, nie mając ani początku dni, ani końca życia, lecz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wiadomo, kim byli jego rodzice i czy on sam miał dzieci. Nie wiemy też, jak się zaczęło i jak się skończyło jego życie. Na wieki pozostanie on kapłanem, podobnie jak Syn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2024-04-29T03:30:57Z</dcterms:modified>
</cp:coreProperties>
</file>