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9"/>
        <w:gridCol w:w="6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drugich,* bracia. Kto obmawia brata lub osądza** swego brata, obmawia Prawo i osądza Prawo; jeśli zaś sądzisz Prawo, nie jesteś wykonawcą*** Prawa, ale sędzią.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szkalujcie jedni drugich, bracia; szkalujący brata lub sądzący brata jego* szkaluje Prawo i sądzi Prawo; jeśli zaś Prawo sądzisz, nie jesteś czyniącym Prawo, ale sędzią.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obmawiajcie jedni drugich bracia obmawiający brata i sądzący brata jego obmawia Prawo i sądzi Prawo jeśli zaś Prawo sądzisz nie jesteś wykonawca Prawo ale sędzia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12:20&lt;/x&gt;; &lt;x&gt;660 5:9&lt;/x&gt;;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7:1&lt;/x&gt;; &lt;x&gt;520 2:1&lt;/x&gt;; &lt;x&gt;530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2024-04-26T06:36:11Z</dcterms:modified>
</cp:coreProperties>
</file>