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trwa ten, kto kocha swego brata. W takiej osobie nie ma też nic, co mogłoby dla innych stać się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ma w nim powodu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zgorszenia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mieszka, a zgorszenia w nim nie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nie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swojego brata, pozostaje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staje się dla nikogo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miłuje swojego brata, pozostaje w świetle i nie ma w nim zasadzki.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swego brata, pozostaje w blasku światła i dla nikogo nie jest przyczyną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nic go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свого брата, той перебуває в світлі і немає спокуси.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swojego brata, mieszka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wytrwale kocha swego brata, pozostaje w światłości i nie ma w nim nic, przez co mógłby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pozostaje w świetle i w jego wypadku nie ma powodu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ich, żyje w świetle i nie doprowadza innych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2024-04-29T07:27:39Z</dcterms:modified>
</cp:coreProperties>
</file>