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przekazać ci nieco więcej. Nie chcę jednak czynić tego na piśmie,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do napisania, ale nie chcę posługiwać się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Wielem miał pisać; lecz nie chcę pisać inkaustem i piórem;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ci wiele pisać, alem ci nie chciał pisać inkaustem i piórem. Lecz się nadziewam rychło cię ujźrzeć, a ustnie mówić będziemy. Pokój tobie. Pozdrawiają cię przyjaciele. Pozdrów mianowicie 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ci napisać, ale nie chcę używać atramentu i pióra.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ci wiele do napisania, lecz nie chcę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ci jeszcze napisać, ale nie chcę posługiwać się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ci wiele do napisania, ale nie chcę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miałbym ci do napisania, lecz nie chcę ci pisać atramentem i trzciną.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ci jeszcze do powiedzenia, lecz nie chcę czynić tego pisemnie.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тобі писати, але не хочу чорнилом та очеретинкою.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napisać, lecz nie chcę ci opisywać za pomocą atramentu i pióra,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wiele do napisania, ale nie chcę pisać piórem i 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ci wiele do napisania, ale nie chcę dalej do ciebie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ci jeszcze o wielu innych sprawach. Nie będę jednak teraz o nich pisać,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2024-04-20T01:51:04Z</dcterms:modified>
</cp:coreProperties>
</file>