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9"/>
        <w:gridCol w:w="3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ci, pozdrawiają cię przyjaciele. Pozdrów ― przyjaciół ―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tobie! Pozdrawiają cię przyjaciele. Pozdrów imiennie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pozdrów każdego z przyjaciół z osobna l. z imienia, κατ᾽ ὄνομα, </w:t>
      </w:r>
      <w:r>
        <w:rPr>
          <w:rtl/>
        </w:rPr>
        <w:t>לְאִיׁש אִיׁש ּבִׁשְמֹו</w:t>
      </w:r>
      <w:r>
        <w:rPr>
          <w:rtl w:val="0"/>
        </w:rPr>
        <w:t xml:space="preserve"> . Amen, Ἀμήν, dod. L (VII); brak w </w:t>
      </w:r>
      <w:r>
        <w:rPr>
          <w:rtl/>
        </w:rPr>
        <w:t>א</w:t>
      </w:r>
      <w:r>
        <w:rPr>
          <w:rtl w:val="0"/>
        </w:rPr>
        <w:t xml:space="preserve"> (IV); w s; &lt;x&gt;710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2024-03-28T23:34:56Z</dcterms:modified>
</cp:coreProperties>
</file>