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śmierć i świat zmarłych zostały wrzucone do jeziora ognistego. To jezioro ogniste jest drugą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wrzucone są w jezioro ogniste. Tać jest wtóra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wrzucono w jezioro ogniste. Ta jest śmierć wtóra. I który się nie nalazł napisany w księgach żywota, wrzucon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śmierć, i piekło zostały wrzucone do jeziora ognistego; owo jezioro ogniste,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zostały wrzucone do jeziora ognia. To jest śmierć druga –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śmierć i kraina umarłych zostały wrzucone do jeziora ognia. Jezioro ognia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Śmierć i Otchłań rzucone zostały do jeziora ognia. Ta śmierć jest druga: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смерть, і ад були вкинені у вогняне озеро. Це друга смерть, - озеро вогняне.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podziemny świat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wrzucono Śmierć i Sz'ol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wrzucono do jeziora ognia. To oznacza drugą śmierć: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śmierć i świat zmarłych zostały wrzucone do ognistego jeziora. Trafili tam również wszyscy ci, którzy nie byli zapisani w księdze życia. Ogniste jezioro jest drugą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2024-05-01T06:40:38Z</dcterms:modified>
</cp:coreProperties>
</file>