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2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nie potrzebę ma słońca ani księżyca aby ukazywałyby się w nim bowiem chwała Boga oświeciła go i lampa jego Baranek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nie potrzebuje też słońca ani księżyca, aby mu świeciły; oświetla je bowiem chwała Boga, a jego lampą – Baranek.*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(to) miasto nie potrzebę ma słońca ani księżyca, aby ukazywały się jej, bowiem chwała Boga oświetliła ją. i lampą jej baranek.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nie potrzebę ma słońca ani księżyca aby ukazywałyby się w nim bowiem chwała Boga oświeciła go i lampa jego Baranek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60:19-20&lt;/x&gt;; &lt;x&gt;730 4:5&lt;/x&gt;; &lt;x&gt;730 21:11&lt;/x&gt;; &lt;x&gt;730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2024-04-29T01:29:34Z</dcterms:modified>
</cp:coreProperties>
</file>