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ząb (stał) słupem od północy naprzeciw Mikmas, a drugi od południa, naprzeciw Geby.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wznosił się od północy, naprzeciw Mikmas, a drugi od południa, naprzeciw Geby.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skała była zwrócona na północ, naprzeciw Mikmas, a druga — na południe, naprzeciw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Skała jedna była na północy przeciwko Machmas, a druga na południe przeciwko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skała jedna wyniosła się ku północy przeciw Machmas, a druga ku południu przeciw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urwisko wznosi się stromo, naprzeciw Mikmas, drugie zaś po stronie południowej, naprzeciw 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urwisko wznosi się stromo ku północy w stronę Michmas, a drugie ku południowi w stronę Geby.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grań wznosiła się stromo po stronie północnej naprzeciw Mikmas, a druga po stronie południowej naprzeciw 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szpic wznosił się po stronie północnej, naprzeciw Mikmas, a drugi po stronie południowej, naprzeciw 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głazów wznosił się jak kolumna od północy naprzeciw Mikmas, drugi od południa naprzeciw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дорога з півночі, що йде до Махмаса, і друга дорога з півдня, що йде до Ґаваа.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urwisko wznosi się strono po północnej stronie, naprzeciw Michmas – drugie po stronie południowej, naprzeciwko 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ząb był niczym słup od północy zwrócony w stronę Michmasz, a drugi od południa w stronę Geby.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2024-04-28T20:39:37Z</dcterms:modified>
</cp:coreProperties>
</file>