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zagrabione dobra. Uratował też swego brata Lota wraz z jego dobytkiem, kobietami i pozostałymi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całe mienie i odbił swego brata Lota wraz z jego mieniem,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nazad wszystkę majętność, także i Lota brata swego z majętnością jego wrócił, także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przywrócił nazad wszytkę majętność i Lota, brata swego, z majętnością jego, i niewiasty,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mienie, a także sprowadził na powrót Lota wraz z jego dobytkiem, kobietami i 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odzyskał cały dobytek. Również przyprowadził na powrót Lota, bratanka swego, i jego dobytek, a także kobiety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całe mienie i sprowadził na powrót Lota, swego bratanka, jego dobytek, kobiety i pozostałych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cały majątek, który zagrabili, i odbił swojego bratanka Lota wraz z jego majątkiem, a także jego żony i 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odzyskał całą majętność; odbił też Lota z jego dobytkiem, kobietami i 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Odzyskał cały majątek. I Lota, swojego bratanka, i jego majątek odzyskał, a także kobiety i [resztę]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 кожного содомського коня і повернув Лота свого брата і його маєток і жінок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powrotem sprowadził cały dobytek oraz swojego brata Lota; z powrotem sprowadził jego dobytek, a także kobiety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odzyskał cały dobytek, a także odzyskał Lota, swego brata, i jego dobytek oraz kobiety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2024-04-29T03:21:00Z</dcterms:modified>
</cp:coreProperties>
</file>