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6"/>
        <w:gridCol w:w="4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Abraham: ― Bóg upatrzy sobie baranka na całopalenie, dziecko. Szli zaś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Abraham: Bóg sobie upatrzy jagnię na ofiarę całopalną, mój synu. I szli obaj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2024-03-28T07:19:46Z</dcterms:modified>
</cp:coreProperties>
</file>