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2"/>
        <w:gridCol w:w="1568"/>
        <w:gridCol w:w="6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Józef w wieku stu dziesięciu lat, i zabalsamowano go, i złożono do trumny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2024-05-03T16:53:58Z</dcterms:modified>
</cp:coreProperties>
</file>