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9"/>
        <w:gridCol w:w="1382"/>
        <w:gridCol w:w="6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gdy Dawid – po pobiciu Amaleka* – wrócił do Siklag** i przebywał Dawid w Siklag dwa dni,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36:151&lt;/x&gt;; &lt;x&gt;20 17:8-16&lt;/x&gt;; &lt;x&gt;40 14:43-45&lt;/x&gt;; &lt;x&gt;50 25:17-19&lt;/x&gt;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27:5-12&lt;/x&gt;; &lt;x&gt;90 30:1-31&lt;/x&gt;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2024-04-26T04:26:35Z</dcterms:modified>
</cp:coreProperties>
</file>