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wystrzelił ogień — lecz nie w tym ogniu był JAHWE. Po ogniu zaległa cisza, zaszemrał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trzęsieniu ziemi był 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ogniu. A po tym ogniu był cichy i delikatny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trzęsieniem był ogień; ale Pan nie był w ogniu; za ogniem był głos cichy i 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wzruszeniu ogień: nie w ogniu JAHWE. A po ogniu szum wiatrku cichego.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powstał ogień: Pana nie było w ogniu. A po tym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był ogień, lecz w tym ogniu nie było Pana. A po ogniu cichy łagodny powiew.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pojawił się ogień, ale i w ogniu nie było Pana. Po ogniu – szum cichy i łagodny.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- ogień, ale Pan nie był w ogniu; a po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[pojawił się] ogień, ale Jahwe nie był w ogniu. Po tym ogniu [dał się słyszeć] szmer delikatnego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трясіння огонь, не в огні Господь. І після огня голос легкого подиху, і там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– ogień, ale w ogniu nie było WIEKUISTEGO. A po ogniu szmer łagodnego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był ogień. (Jehowy nie było w tym ogniu). A po ogniu rozległ się spokojny,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2024-04-29T19:19:30Z</dcterms:modified>
</cp:coreProperties>
</file>