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Jehu, wszystko, czego dokonał, wraz z całą jego potęgą,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Jehu i wszystko, co czynił, cała jego potęga, czy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spraw Jehu, i wszystko, co czynił, i wszystka moc jego, azaż tego nie napisano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Jehu i wszytko, co czynił, i męstwo jego, aza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Jehu, wszystkie jego czyny i cała 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oraz cała jego potęga, są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Jehu i wszystko, co uczynił, całe jego męstwo,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Jehu obejmujące wszystkie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Jehu i wszystko, co zdziałał, oraz całe jego męstwo,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Ії і все, що він вчинив, і вся його сила і діла, які вчинив, чи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Jehu; wszystkiego, czego dokonał i wszystkich jego dzielnych czynów – to spisano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Jehu oraz wszystkiego, co uczynił, jak również całej jego potęgi,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2024-05-03T03:53:00Z</dcterms:modified>
</cp:coreProperties>
</file>