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to uczyniłem, za dawnych dni to obmyśliłem, teraz (jedynie) sprawiam, że możesz warowne miasta zmieniać w kupy gruzów,*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2024-04-28T23:02:50Z</dcterms:modified>
</cp:coreProperties>
</file>