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jeden do drugiego: Nie tak my robimy! Ten dzień to dzień dobrej wieści. Jeśli to przemilczymy i będziemy czekać do porannego brzasku, spotka nas kara! Chodźmy więc teraz, a po przybyciu donieśmy o tym domowi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2024-04-28T20:58:48Z</dcterms:modified>
</cp:coreProperties>
</file>