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1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Etam, Ain, Rimmon, Token i Aszan — pięć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wioskami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Etam, Ain, Rimmon, Token i Aszan, pięć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wsi ich były: Etam, i Hain, Remnon, i Tochen i Asan przy tych pięciu miastach;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 też ich: Etam i Aen, Remmon i Tochen, i Asan, miast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osiedlami ich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osiedlami były: Etam, Ain, Rimmon, Token i Aszan,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też należały osiedla: Etam, Ain, Rimmon, Token i Aszan, pięć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siedzibami były też: Etam, Ain, Rimmon, Token i Aszan - razem pięć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osiedla: Etam, Ain, Rimmon, Token i Aszan, czyli pięć miasteczek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села: Етам і Інреммон і Токкан і Есан, пять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wsiami przy pięciu miastach były: Etam, Ein, Rimmon, Token i Aszan.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osady to: Etam i Ain, Rimmon i Tochen, i Aszan – pięć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2024-05-02T16:30:02Z</dcterms:modified>
</cp:coreProperties>
</file>