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Azariaszu,* synu Odeda,** spoczął Duch Boży,***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עֲזַרְיָהּו</w:t>
      </w:r>
      <w:r>
        <w:rPr>
          <w:rtl w:val="0"/>
        </w:rPr>
        <w:t xml:space="preserve"> , czyli: JHWH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Oded, </w:t>
      </w:r>
      <w:r>
        <w:rPr>
          <w:rtl/>
        </w:rPr>
        <w:t>עֹדֵד</w:t>
      </w:r>
      <w:r>
        <w:rPr>
          <w:rtl w:val="0"/>
        </w:rPr>
        <w:t xml:space="preserve"> , czyli: odnowiciel.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spoczął Duch Boży, </w:t>
      </w:r>
      <w:r>
        <w:rPr>
          <w:rtl/>
        </w:rPr>
        <w:t>אֱֹלהִים הָיְתָה עָלָיו רּוחַ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2024-04-29T00:21:57Z</dcterms:modified>
</cp:coreProperties>
</file>