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0"/>
        <w:gridCol w:w="229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trzydziestego piątego roku panowania Asy w kraju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roku trzydziestego i piątego królowania 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wojny aż do trzydziestego i piątego roku królestwa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królowania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wojny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wojny nie było aż do trzydziestego piątego roku panowania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Wojny zaś nie było aż do trzydziestego piątego roku panowania Asy.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2024-04-29T04:56:19Z</dcterms:modified>
</cp:coreProperties>
</file>