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3358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Sijachy, synów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Kerosa, z synów Siahy, z 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Siahy,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Sijacha,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Кираоса, сини Сіая,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Syjahy,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2024-04-30T23:33:15Z</dcterms:modified>
</cp:coreProperties>
</file>