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w złotych naczyniach, a każde z naczyń inne, i wina królewskiego (było) dużo, według ręki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z których każde było inne, a królewskiego wina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złotych naczyniach, każde z naczyń było zaś inne, a wina królewskiego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dawano w naczyniu złotem, a to w naczyniu co raz innem, i wina królewskiego dostatkiem, jako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naproszeni, pili z kubków złotych i na inszych, i inszych naczyniach wnoszono potrawy. Wina też, tak jako wielmożności królewskiej przystało, dostatkiem a co nalepszego nalewano.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zaś podawano w naczyniach złotych, a zastawa była z naczyń różnych. Wina królewskiego było wiele, zgodnie z królewską hojnością.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też podawano w złotych naczyniach, każde z naczyń zaś było inne, a wina z piwnic królewskich było pod dostatkiem, jak przystało na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Napoje podawano w złotych naczyniach, a każde z naczyń było inne. Zgodnie z królewskim zwyczajem było mnóstwo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Kielichy były ze złota i srebra, a sam tylko rubinowy puchar szacowano na trzydzieści tysięcy talentów. Wina było pod dostatkiem i to takiego, jakie pił sam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Trunki zaś podawano w złotych czarach o przeróżnych kształtach; wina królewskiego było w obfitości dzięki hojności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день темряви і чорноти, біль і пригнічення, озлоблення і велике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napój podawano w złotym naczyniu i to w naczyniu coraz innego kształtu. Zaś królewskiego wina było pod dostatkiem, jak przystało na królewską szczodrobliwość.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podawano do picia wino w złotych naczyniach; naczynia zaś różniły się jedne od drugich, a wino królewskie było w wielkiej ilości, stosownie do zasobów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2024-04-20T01:15:22Z</dcterms:modified>
</cp:coreProperties>
</file>