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zobaczył, że Mordochaj wcale nie klęka i nie oddaje mu pokłonu, napełnił Hamana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przekonał się, że Mordochaj rzeczywiście nie klęka i nie oddaje mu pokłonu,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zobaczył, że Mardocheusz nie klęka ani nie oddaje mu pokłonu, Haman napełnił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Haman, iż się Mardocheusz nie kłaniał, ani upadał przed nim, napełniony jest Haman popędliwością.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Aman i samą rzeczą doznał, że Mardocheusz nie klękał przed nim ani mu się kłamał, rozgniewał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Haman zauważył, że Mardocheusz nie klęka ani nie oddaje pokłonu; napełnił się więc Haman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sam Haman stwierdził, że Mordochaj nie klęka przed nim i pokłonu mu nie oddaje, wpadł we wściekłość,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zobaczył, że Mordochaj nie klęka i nie oddaje mu pokłonu,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dowiedział się, że Mardocheusz nie oddaje mu pokłonu, uniósł się wielkim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stwierdził, że Mardocheusz ani nie zgina kolan, ani nie bije przed nim pokłonów, wpadł w 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Аман довідавшись, що Мардохей йому не кланяється, дуже розлютився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Haman zauważył, że Mardechaj się nie ugina oraz przed nim nie korzy uniósł się płonącym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Haman, że Mardocheusz nie kłania się nisko ani nie pada przed nim na twarz, i zapałał Haman 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2024-04-28T04:01:15Z</dcterms:modified>
</cp:coreProperties>
</file>