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9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zrobienia tych szat potrzebne im będzie złoto, fioletowa i szkarłatna purpura, karmazyn oraz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wezmą złoto, błękitną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złota, i hijacyntu, i szarłatu, i karmazynu dwa kroć farbowanego, i jedwabiu białego.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nabiorą złota i hiacyntu, i szarłatu, i karmazynu dwakroć farbowanego,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użyją na to złotych nici, fioletowej i czerwonej purpury i karmazynu oraz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złoto, fioletową i czerwoną purpurę, karmazyn i kręcony bisior.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Użyją w tym celu złota, fioletowej i czerwonej purpury, karmazynu i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użyją do tego złota, jasnej i ciemnej purpury, karmazynu i cienkiego lnu.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złoto, niebieską, purpurową i szkarłatną [wełnę] i len.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візьмуть золото і синю тканину і порфіру і кармазин і виссон.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wezmą złota, błękitu, purpury, karmazynu oraz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złoto oraz niebieskie włókno i wełnę barwioną czerwonawą purpurą, i przędzę barwioną szkarłatem z czerwców, i delikatny len.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2024-05-05T22:45:45Z</dcterms:modified>
</cp:coreProperties>
</file>