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40:33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18"/>
        <w:gridCol w:w="66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ustawił dziedziniec wokół przybytku i ołtarza i umieścił kotarę w bramie dziedzińca – i dokonał Mojżesz dzieła.*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PS dod.: całego, </w:t>
      </w:r>
      <w:r>
        <w:rPr>
          <w:rtl/>
        </w:rPr>
        <w:t>כל</w:t>
      </w:r>
      <w:r>
        <w:rPr>
          <w:rtl w:val="0"/>
        </w:rPr>
        <w:t xml:space="preserve"> , pod.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2024-04-29T10:44:40Z</dcterms:modified>
</cp:coreProperties>
</file>