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4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wiwatowanie bezbożnych trwało krótko, a radość niegodziwego była chwilowa?*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triumf bezbożnych trwał krótko, a radość niegodziwych tylko 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niegodziwych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krótka, a wesołość obłudnika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okamgnienie?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chwała niepobożnych krótka jest, a wesele obłudnika na mgnienie 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chwała niezbożnych krótka jest a wesele obłudnika jako mgnienie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występnych jest krótka, szczęście niewiernego trwa chwilkę,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wesele bezbożnych trwa krótko, a radość bezecnych jest chwilowa?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krótka jest chwała grzeszników, a radość obłudnika jest chwilowa?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wesołe okrzyki obłudnika trwają krótko, a radość złoczyńcy - tylko przez mgnienie 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krótka jest radość bezbożnika, a szczęście jego trwa tylko mgnienie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веселість безбожних - страшне падіння, а радість беззаконних - згуба,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triumf niegodziwych jest krótkotrwały, a radość szalbierzy tylko chwilowa?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radosny okrzyk niegodziwych jest krótki, a radość odstępcy trwa chwilkę?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37:35-38&lt;/x&gt;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2024-04-30T23:13:42Z</dcterms:modified>
</cp:coreProperties>
</file>