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0"/>
        <w:gridCol w:w="1638"/>
        <w:gridCol w:w="6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się też w towarzystwie z czyniącymi nieprawość i chodzi z ludźmi bezbożnymi!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2024-05-18T15:14:03Z</dcterms:modified>
</cp:coreProperties>
</file>