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Człowiek nie ma korzyści ze swego rozkoszowania się Bogiem.*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nie naraża się na niebezpieczeństwo, składając swą ufność w Bogu, zob. &lt;x&gt;220 22:2&lt;/x&gt;; &lt;x&gt;220 34:9&lt;/x&gt;L.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2024-05-24T19:43:52Z</dcterms:modified>
</cp:coreProperties>
</file>