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rankiem a wieczorem, nikną na zawsze,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poranka aż do wieczora są gładzeni; giną na wieki,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bywają starci; a iż tego nie uważają,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będą wycięci, a iż żaden nie rozumie,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rana do zmroku wyginą, bez sławy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Roztrzaskani są między porankiem i wieczorem, niepostrzeżenie 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zginą, niezauważeni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ulegną zagładzie, przepadną na zawsze i nikt ich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poranka do wieczora zginą, nikt się o nich nie zatroszczy,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ранку до вечора білше (їх) немає, томущо вони не можуть собі помогти, вони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porankiem, a wieczorem zostają wygubieni; giną na wieki bez zwrócenia czyjejś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zostają roztrzaskani; giną na zawsze, a nikt nie bierze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2024-05-03T03:11:34Z</dcterms:modified>
</cp:coreProperties>
</file>