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gorączki znikają, nikną w upale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ich w czasie gorączki, brakuje ich w letnim upale.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roztopów znikają;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upałów nikną ze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którego topnieją, zaginą; a czasu gorącości niszczeją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Czasu, którego rozproszeni będą, zaginą, a skoro się zagrzeje, rozpłyną się z miejsca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letniego upału wysychają, od gorąca znikają ze swych łożysk.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porze letniej znikają, wysychają w upale bez śladu.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upału giną, a w skwarze wysychają ich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Latem zanikają i zostawiają puste koryta.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posuchy zanikają, a podczas upałów koryto ich wysycha.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коли настала горяч, розтопились і не відомо чим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roztopią – znikają, a gdy przypiecze gorąco – wysychają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odpowiedniej porze zostają bez wody, zmuszone do milczenia; gdy nastaje upał, wysychają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2024-04-25T23:02:57Z</dcterms:modified>
</cp:coreProperties>
</file>