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to widzi i złość go ogarnia,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zgrzyta zębami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bezsile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Pragnienia bezbożnych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zobaczy to i rozgniewa się, zgrzytnie zębami i uschnie, pragnienie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niepobożny, będzie się gniewał, i zębami swemi zgrzytał, i schnąć będzie; żądość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ujźrzy i będzie się gniewał, będzie zgrzytał zęboma swymi a będzie schnął: żądza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 to występny, gniewa się, Szin zgrzyta zębami i marnieje. Taw Pragnienie występnych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widzi to i gniewa się, Zgrzyta zębami i marnieje. Życzenie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Niegodziwiec złości się, gdy to widzi,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 zębami i zanika.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 niegodziwców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bezbożny płonie gniewem, zgrzyta zębami i marnieje. Spełznie na niczym pragnienie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bezbożny i unosi się gniewem, zgrzyta zębami i marnieje: pragnienie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niegodziwy i się złości, zgrzyta zębami i ginie; znika pragnienie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zobaczy i wpadnie w rozdrażnienie. Będzie zgrzytać zębami i się rozpłynie. Pragnienie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2024-04-27T18:41:03Z</dcterms:modified>
</cp:coreProperties>
</file>