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jako szatę przywdziałem wór,* Stałem się** dla nich powodem do kpin.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jako szatę wdziałem pokutny wór, Dostarczyłem im tylko powodu do kpin.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o mnie ci, którzy siedzą w bramie, i byłem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tematem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pieśni pijaków.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wziął na się wór miasto szaty, byłem u nich przypowieścią.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oblokłem miasto szaty włosień i zstałem się im przypowieścią.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Przywdziałem wór jako szatę i pośmiewiskiem stałem się dla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jako szatę swą wór pokutny I stałem się dla nich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przywdziałem wór pokutny jako szatę, lecz stałem się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wór pokutny jako ubranie i stałem się dla nich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na siebie wór pokutny, a stałem się przedmiotem ich drwin.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wór zamiast szaty i stałem się im przysłowiem.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Zainteresowali się mną siedzący w bramie i byłem tematem piosenek ludzi, którzy piją odurzający napój.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3:31&lt;/x&gt;; &lt;x&gt;110 21:27&lt;/x&gt;; &lt;x&gt;290 3:24&lt;/x&gt;; &lt;x&gt;290 58:5&lt;/x&gt;; &lt;x&gt;470 11:21&lt;/x&gt;; &lt;x&gt;730 11:3&lt;/x&gt;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Stała się (tj. moja dusza)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2024-05-08T04:59:44Z</dcterms:modified>
</cp:coreProperties>
</file>