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grunt I zapuściła korzenie – i wypełniła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2024-04-27T16:17:46Z</dcterms:modified>
</cp:coreProperties>
</file>