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Szczep,* który zasadziła Twoja prawa ręka – Syna, którego sobie wychowałeś;**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Szczep, ּ</w:t>
      </w:r>
      <w:r>
        <w:rPr>
          <w:rtl/>
        </w:rPr>
        <w:t>כַּנָה</w:t>
      </w:r>
      <w:r>
        <w:rPr>
          <w:rtl w:val="0"/>
        </w:rPr>
        <w:t xml:space="preserve"> (kanna h) hl, zn.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2024-04-28T04:47:57Z</dcterms:modified>
</cp:coreProperties>
</file>