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 W cytrę o miłym dźwięku oraz w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w czas nowiu, w czasie wyznaczonym, w dniu naszego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psalm, przydajcie bębęn, i wdzięczną harfę z lutnią.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Psalm a podajcie bęben, wdzięczną arfę z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 i w bęben uderzcie, w harfę słodko dźwięczącą i w lirę!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mile dźwięczącą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dźwięczną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śpiewać i uderzcie w bęben, w lirę słodko dźwięczącą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pienia, uderzcie w bęben, niech zabrzmi dźwięczna cytra i harfa!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 сироту і бідного, оправдайте упокореного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pieśń, uderzcie w bębny, we wdzięczne cytry i 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 – podczas pełni, na dzień naszego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2024-04-30T07:58:13Z</dcterms:modified>
</cp:coreProperties>
</file>